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D0CFC">
      <w:pPr>
        <w:autoSpaceDE w:val="0"/>
        <w:autoSpaceDN w:val="0"/>
        <w:adjustRightInd w:val="0"/>
        <w:spacing w:line="360" w:lineRule="auto"/>
        <w:jc w:val="center"/>
        <w:rPr>
          <w:rFonts w:hint="eastAsia"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新疆指定区域光学卫星数据产品采购项目询比价公告</w:t>
      </w:r>
    </w:p>
    <w:p w14:paraId="556F5C2E">
      <w:pPr>
        <w:autoSpaceDE w:val="0"/>
        <w:autoSpaceDN w:val="0"/>
        <w:adjustRightInd w:val="0"/>
        <w:spacing w:line="360" w:lineRule="auto"/>
        <w:jc w:val="center"/>
        <w:rPr>
          <w:rFonts w:hint="eastAsia" w:ascii="方正小标宋简体" w:hAnsi="微软雅黑" w:eastAsia="方正小标宋简体"/>
          <w:sz w:val="18"/>
          <w:szCs w:val="18"/>
        </w:rPr>
      </w:pPr>
    </w:p>
    <w:p w14:paraId="7E177BF9">
      <w:pPr>
        <w:numPr>
          <w:ilvl w:val="0"/>
          <w:numId w:val="1"/>
        </w:numPr>
        <w:spacing w:line="580" w:lineRule="exact"/>
        <w:ind w:firstLine="643" w:firstLineChars="200"/>
        <w:jc w:val="left"/>
        <w:rPr>
          <w:rFonts w:hint="default" w:ascii="宋体" w:hAnsi="宋体" w:eastAsia="宋体" w:cs="宋体"/>
          <w:color w:val="00000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编号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：1295250912002</w:t>
      </w:r>
      <w:bookmarkStart w:id="2" w:name="_GoBack"/>
      <w:bookmarkEnd w:id="2"/>
    </w:p>
    <w:p w14:paraId="5F0743BA">
      <w:pPr>
        <w:numPr>
          <w:ilvl w:val="0"/>
          <w:numId w:val="1"/>
        </w:numPr>
        <w:spacing w:line="580" w:lineRule="exact"/>
        <w:ind w:firstLine="643" w:firstLineChars="200"/>
        <w:jc w:val="left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名称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：新疆指定区域光学卫星数据产品采购项目询比价公告</w:t>
      </w:r>
    </w:p>
    <w:p w14:paraId="11F76CA2">
      <w:pPr>
        <w:numPr>
          <w:ilvl w:val="0"/>
          <w:numId w:val="1"/>
        </w:numPr>
        <w:spacing w:line="580" w:lineRule="exact"/>
        <w:ind w:firstLine="643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内容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及要求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：</w:t>
      </w:r>
    </w:p>
    <w:tbl>
      <w:tblPr>
        <w:tblStyle w:val="11"/>
        <w:tblpPr w:leftFromText="180" w:rightFromText="180" w:vertAnchor="text" w:horzAnchor="page" w:tblpX="1451" w:tblpY="193"/>
        <w:tblOverlap w:val="never"/>
        <w:tblW w:w="9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387"/>
        <w:gridCol w:w="1457"/>
        <w:gridCol w:w="777"/>
        <w:gridCol w:w="2514"/>
        <w:gridCol w:w="2053"/>
      </w:tblGrid>
      <w:tr w14:paraId="06A4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3" w:type="dxa"/>
            <w:noWrap/>
            <w:vAlign w:val="center"/>
          </w:tcPr>
          <w:p w14:paraId="422041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87" w:type="dxa"/>
            <w:noWrap/>
            <w:vAlign w:val="center"/>
          </w:tcPr>
          <w:p w14:paraId="2DA8C8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时相</w:t>
            </w:r>
          </w:p>
        </w:tc>
        <w:tc>
          <w:tcPr>
            <w:tcW w:w="1457" w:type="dxa"/>
            <w:noWrap/>
            <w:vAlign w:val="center"/>
          </w:tcPr>
          <w:p w14:paraId="379FC8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分辨率</w:t>
            </w:r>
          </w:p>
        </w:tc>
        <w:tc>
          <w:tcPr>
            <w:tcW w:w="777" w:type="dxa"/>
            <w:noWrap/>
            <w:vAlign w:val="center"/>
          </w:tcPr>
          <w:p w14:paraId="7F6616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期数</w:t>
            </w:r>
          </w:p>
        </w:tc>
        <w:tc>
          <w:tcPr>
            <w:tcW w:w="2514" w:type="dxa"/>
            <w:vAlign w:val="center"/>
          </w:tcPr>
          <w:p w14:paraId="3EBEAF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2053" w:type="dxa"/>
            <w:noWrap/>
            <w:vAlign w:val="center"/>
          </w:tcPr>
          <w:p w14:paraId="70C1C2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覆盖范围</w:t>
            </w:r>
          </w:p>
        </w:tc>
      </w:tr>
      <w:tr w14:paraId="5D02C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33" w:type="dxa"/>
            <w:noWrap/>
            <w:vAlign w:val="center"/>
          </w:tcPr>
          <w:p w14:paraId="168ED6F9">
            <w:pPr>
              <w:pStyle w:val="20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7" w:type="dxa"/>
            <w:vMerge w:val="restart"/>
            <w:noWrap/>
            <w:vAlign w:val="center"/>
          </w:tcPr>
          <w:p w14:paraId="58E058A0">
            <w:pPr>
              <w:spacing w:line="300" w:lineRule="auto"/>
              <w:ind w:right="153" w:rightChars="73"/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2024.9.1-</w:t>
            </w:r>
          </w:p>
          <w:p w14:paraId="68A7C97B">
            <w:pPr>
              <w:spacing w:line="300" w:lineRule="auto"/>
              <w:ind w:right="153" w:rightChars="73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2024.10.31</w:t>
            </w:r>
          </w:p>
        </w:tc>
        <w:tc>
          <w:tcPr>
            <w:tcW w:w="1457" w:type="dxa"/>
            <w:noWrap/>
            <w:vAlign w:val="center"/>
          </w:tcPr>
          <w:p w14:paraId="045CBC98">
            <w:pPr>
              <w:spacing w:line="300" w:lineRule="auto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优于0.8米</w:t>
            </w:r>
          </w:p>
        </w:tc>
        <w:tc>
          <w:tcPr>
            <w:tcW w:w="777" w:type="dxa"/>
            <w:noWrap/>
            <w:vAlign w:val="center"/>
          </w:tcPr>
          <w:p w14:paraId="3FD7E025">
            <w:pPr>
              <w:spacing w:line="300" w:lineRule="auto"/>
              <w:ind w:right="153" w:rightChars="7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514" w:type="dxa"/>
            <w:vAlign w:val="center"/>
          </w:tcPr>
          <w:p w14:paraId="31E08950">
            <w:pPr>
              <w:spacing w:line="300" w:lineRule="auto"/>
              <w:ind w:right="153" w:rightChars="73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吉林一号,高分二号，东坡系列</w:t>
            </w:r>
          </w:p>
        </w:tc>
        <w:tc>
          <w:tcPr>
            <w:tcW w:w="2053" w:type="dxa"/>
            <w:noWrap/>
            <w:vAlign w:val="center"/>
          </w:tcPr>
          <w:p w14:paraId="1F96645A">
            <w:pPr>
              <w:spacing w:line="300" w:lineRule="auto"/>
              <w:ind w:right="153" w:rightChars="73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甲方指定区域</w:t>
            </w:r>
          </w:p>
        </w:tc>
      </w:tr>
      <w:tr w14:paraId="1971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33" w:type="dxa"/>
            <w:noWrap/>
            <w:vAlign w:val="center"/>
          </w:tcPr>
          <w:p w14:paraId="7D996508">
            <w:pPr>
              <w:pStyle w:val="20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7" w:type="dxa"/>
            <w:vMerge w:val="continue"/>
            <w:noWrap/>
            <w:vAlign w:val="center"/>
          </w:tcPr>
          <w:p w14:paraId="12A9B6F7">
            <w:pPr>
              <w:spacing w:line="300" w:lineRule="auto"/>
              <w:ind w:right="153" w:rightChars="73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noWrap/>
            <w:vAlign w:val="center"/>
          </w:tcPr>
          <w:p w14:paraId="700EE89C">
            <w:pPr>
              <w:spacing w:line="300" w:lineRule="auto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1米</w:t>
            </w:r>
          </w:p>
        </w:tc>
        <w:tc>
          <w:tcPr>
            <w:tcW w:w="777" w:type="dxa"/>
            <w:noWrap/>
            <w:vAlign w:val="center"/>
          </w:tcPr>
          <w:p w14:paraId="024BD710">
            <w:pPr>
              <w:spacing w:line="300" w:lineRule="auto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514" w:type="dxa"/>
            <w:vAlign w:val="center"/>
          </w:tcPr>
          <w:p w14:paraId="0B1937E8">
            <w:pPr>
              <w:spacing w:line="300" w:lineRule="auto"/>
              <w:ind w:right="153" w:rightChars="73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吉林一号</w:t>
            </w:r>
          </w:p>
        </w:tc>
        <w:tc>
          <w:tcPr>
            <w:tcW w:w="2053" w:type="dxa"/>
            <w:noWrap/>
            <w:vAlign w:val="center"/>
          </w:tcPr>
          <w:p w14:paraId="3CE5F771">
            <w:pPr>
              <w:spacing w:line="300" w:lineRule="auto"/>
              <w:ind w:right="153" w:rightChars="73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甲方指定区域</w:t>
            </w:r>
          </w:p>
        </w:tc>
      </w:tr>
      <w:tr w14:paraId="4BD31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33" w:type="dxa"/>
            <w:noWrap/>
            <w:vAlign w:val="center"/>
          </w:tcPr>
          <w:p w14:paraId="57FF3C90">
            <w:pPr>
              <w:pStyle w:val="20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7" w:type="dxa"/>
            <w:vMerge w:val="continue"/>
            <w:noWrap/>
            <w:vAlign w:val="center"/>
          </w:tcPr>
          <w:p w14:paraId="6E9E3FB7">
            <w:pPr>
              <w:spacing w:line="300" w:lineRule="auto"/>
              <w:ind w:right="153" w:rightChars="73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noWrap/>
            <w:vAlign w:val="center"/>
          </w:tcPr>
          <w:p w14:paraId="41BE67DB">
            <w:pPr>
              <w:spacing w:line="300" w:lineRule="auto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2米</w:t>
            </w:r>
          </w:p>
        </w:tc>
        <w:tc>
          <w:tcPr>
            <w:tcW w:w="777" w:type="dxa"/>
            <w:noWrap/>
            <w:vAlign w:val="center"/>
          </w:tcPr>
          <w:p w14:paraId="7E8D0E0F">
            <w:pPr>
              <w:spacing w:line="300" w:lineRule="auto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514" w:type="dxa"/>
            <w:vAlign w:val="center"/>
          </w:tcPr>
          <w:p w14:paraId="7EE8BE50">
            <w:pPr>
              <w:spacing w:line="300" w:lineRule="auto"/>
              <w:ind w:right="153" w:rightChars="73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资源，高分一号</w:t>
            </w:r>
          </w:p>
        </w:tc>
        <w:tc>
          <w:tcPr>
            <w:tcW w:w="2053" w:type="dxa"/>
            <w:noWrap/>
            <w:vAlign w:val="center"/>
          </w:tcPr>
          <w:p w14:paraId="3F3C47BD">
            <w:pPr>
              <w:spacing w:line="300" w:lineRule="auto"/>
              <w:ind w:right="153" w:rightChars="73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甲方指定区域</w:t>
            </w:r>
          </w:p>
        </w:tc>
      </w:tr>
      <w:tr w14:paraId="6936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33" w:type="dxa"/>
            <w:noWrap/>
            <w:vAlign w:val="center"/>
          </w:tcPr>
          <w:p w14:paraId="25852AB1">
            <w:pPr>
              <w:pStyle w:val="20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7" w:type="dxa"/>
            <w:vMerge w:val="continue"/>
            <w:noWrap/>
            <w:vAlign w:val="center"/>
          </w:tcPr>
          <w:p w14:paraId="3E1BECA1">
            <w:pPr>
              <w:spacing w:line="300" w:lineRule="auto"/>
              <w:ind w:right="153" w:rightChars="73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noWrap/>
            <w:vAlign w:val="center"/>
          </w:tcPr>
          <w:p w14:paraId="6A4389BE">
            <w:pPr>
              <w:spacing w:line="300" w:lineRule="auto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3米</w:t>
            </w:r>
          </w:p>
        </w:tc>
        <w:tc>
          <w:tcPr>
            <w:tcW w:w="777" w:type="dxa"/>
            <w:noWrap/>
            <w:vAlign w:val="center"/>
          </w:tcPr>
          <w:p w14:paraId="775E0773">
            <w:pPr>
              <w:spacing w:line="300" w:lineRule="auto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514" w:type="dxa"/>
            <w:vAlign w:val="center"/>
          </w:tcPr>
          <w:p w14:paraId="1E0B76BD">
            <w:pPr>
              <w:spacing w:line="300" w:lineRule="auto"/>
              <w:ind w:right="153" w:rightChars="73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planet</w:t>
            </w:r>
          </w:p>
        </w:tc>
        <w:tc>
          <w:tcPr>
            <w:tcW w:w="2053" w:type="dxa"/>
            <w:noWrap/>
            <w:vAlign w:val="center"/>
          </w:tcPr>
          <w:p w14:paraId="57FEBC1D">
            <w:pPr>
              <w:spacing w:line="300" w:lineRule="auto"/>
              <w:ind w:right="153" w:rightChars="73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甲方指定区域</w:t>
            </w:r>
          </w:p>
        </w:tc>
      </w:tr>
      <w:tr w14:paraId="54819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33" w:type="dxa"/>
            <w:noWrap/>
            <w:vAlign w:val="center"/>
          </w:tcPr>
          <w:p w14:paraId="0823F351">
            <w:pPr>
              <w:pStyle w:val="20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7" w:type="dxa"/>
            <w:vMerge w:val="restart"/>
            <w:noWrap/>
            <w:vAlign w:val="center"/>
          </w:tcPr>
          <w:p w14:paraId="2F6405C3">
            <w:pPr>
              <w:spacing w:line="300" w:lineRule="auto"/>
              <w:ind w:right="153" w:rightChars="73"/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2025.4.1-</w:t>
            </w:r>
          </w:p>
          <w:p w14:paraId="102A3E09">
            <w:pPr>
              <w:spacing w:line="300" w:lineRule="auto"/>
              <w:ind w:right="153" w:rightChars="73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2025.8.31</w:t>
            </w:r>
          </w:p>
        </w:tc>
        <w:tc>
          <w:tcPr>
            <w:tcW w:w="1457" w:type="dxa"/>
            <w:noWrap/>
            <w:vAlign w:val="center"/>
          </w:tcPr>
          <w:p w14:paraId="74CF5D98">
            <w:pPr>
              <w:spacing w:line="300" w:lineRule="auto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优于0.8米</w:t>
            </w:r>
          </w:p>
        </w:tc>
        <w:tc>
          <w:tcPr>
            <w:tcW w:w="777" w:type="dxa"/>
            <w:noWrap/>
            <w:vAlign w:val="center"/>
          </w:tcPr>
          <w:p w14:paraId="08A9C827">
            <w:pPr>
              <w:spacing w:line="300" w:lineRule="auto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514" w:type="dxa"/>
            <w:vAlign w:val="center"/>
          </w:tcPr>
          <w:p w14:paraId="7CD4D7AD">
            <w:pPr>
              <w:spacing w:line="300" w:lineRule="auto"/>
              <w:ind w:right="153" w:rightChars="73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吉林一号</w:t>
            </w:r>
          </w:p>
        </w:tc>
        <w:tc>
          <w:tcPr>
            <w:tcW w:w="2053" w:type="dxa"/>
            <w:noWrap/>
            <w:vAlign w:val="center"/>
          </w:tcPr>
          <w:p w14:paraId="702AB146">
            <w:pPr>
              <w:spacing w:line="300" w:lineRule="auto"/>
              <w:ind w:right="153" w:rightChars="73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甲方指定区域</w:t>
            </w:r>
          </w:p>
        </w:tc>
      </w:tr>
      <w:tr w14:paraId="65F3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33" w:type="dxa"/>
            <w:noWrap/>
            <w:vAlign w:val="center"/>
          </w:tcPr>
          <w:p w14:paraId="74290910">
            <w:pPr>
              <w:pStyle w:val="20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7" w:type="dxa"/>
            <w:vMerge w:val="continue"/>
            <w:noWrap/>
            <w:vAlign w:val="center"/>
          </w:tcPr>
          <w:p w14:paraId="1E462D0E">
            <w:pPr>
              <w:spacing w:line="300" w:lineRule="auto"/>
              <w:ind w:right="153" w:rightChars="73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noWrap/>
            <w:vAlign w:val="center"/>
          </w:tcPr>
          <w:p w14:paraId="0323414B">
            <w:pPr>
              <w:spacing w:line="300" w:lineRule="auto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1米</w:t>
            </w:r>
          </w:p>
        </w:tc>
        <w:tc>
          <w:tcPr>
            <w:tcW w:w="777" w:type="dxa"/>
            <w:noWrap/>
            <w:vAlign w:val="center"/>
          </w:tcPr>
          <w:p w14:paraId="1B68DA59">
            <w:pPr>
              <w:spacing w:line="300" w:lineRule="auto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514" w:type="dxa"/>
            <w:vAlign w:val="center"/>
          </w:tcPr>
          <w:p w14:paraId="5060C680">
            <w:pPr>
              <w:spacing w:line="300" w:lineRule="auto"/>
              <w:ind w:right="153" w:rightChars="73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吉林一号</w:t>
            </w:r>
          </w:p>
        </w:tc>
        <w:tc>
          <w:tcPr>
            <w:tcW w:w="2053" w:type="dxa"/>
            <w:noWrap/>
            <w:vAlign w:val="center"/>
          </w:tcPr>
          <w:p w14:paraId="574942A0">
            <w:pPr>
              <w:spacing w:line="300" w:lineRule="auto"/>
              <w:ind w:right="153" w:rightChars="73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甲方指定区域</w:t>
            </w:r>
          </w:p>
        </w:tc>
      </w:tr>
      <w:tr w14:paraId="0B45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33" w:type="dxa"/>
            <w:noWrap/>
            <w:vAlign w:val="center"/>
          </w:tcPr>
          <w:p w14:paraId="1EBDEF80">
            <w:pPr>
              <w:pStyle w:val="20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7" w:type="dxa"/>
            <w:vMerge w:val="continue"/>
            <w:noWrap/>
            <w:vAlign w:val="center"/>
          </w:tcPr>
          <w:p w14:paraId="56CCCA4A">
            <w:pPr>
              <w:spacing w:line="300" w:lineRule="auto"/>
              <w:ind w:right="153" w:rightChars="73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noWrap/>
            <w:vAlign w:val="center"/>
          </w:tcPr>
          <w:p w14:paraId="74CE0C5F">
            <w:pPr>
              <w:spacing w:line="300" w:lineRule="auto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2米</w:t>
            </w:r>
          </w:p>
        </w:tc>
        <w:tc>
          <w:tcPr>
            <w:tcW w:w="777" w:type="dxa"/>
            <w:noWrap/>
            <w:vAlign w:val="center"/>
          </w:tcPr>
          <w:p w14:paraId="515AA00B">
            <w:pPr>
              <w:spacing w:line="300" w:lineRule="auto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514" w:type="dxa"/>
            <w:vAlign w:val="center"/>
          </w:tcPr>
          <w:p w14:paraId="24FE9608">
            <w:pPr>
              <w:spacing w:line="300" w:lineRule="auto"/>
              <w:ind w:right="153" w:rightChars="73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高分，资源，中巴系列</w:t>
            </w:r>
          </w:p>
        </w:tc>
        <w:tc>
          <w:tcPr>
            <w:tcW w:w="2053" w:type="dxa"/>
            <w:noWrap/>
            <w:vAlign w:val="center"/>
          </w:tcPr>
          <w:p w14:paraId="0FC3DEBB">
            <w:pPr>
              <w:spacing w:line="300" w:lineRule="auto"/>
              <w:ind w:right="153" w:rightChars="73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甲方指定区域</w:t>
            </w:r>
          </w:p>
        </w:tc>
      </w:tr>
      <w:tr w14:paraId="56EE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33" w:type="dxa"/>
            <w:noWrap/>
            <w:vAlign w:val="center"/>
          </w:tcPr>
          <w:p w14:paraId="63471E0E">
            <w:pPr>
              <w:pStyle w:val="20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7" w:type="dxa"/>
            <w:vMerge w:val="continue"/>
            <w:noWrap/>
            <w:vAlign w:val="center"/>
          </w:tcPr>
          <w:p w14:paraId="1CF4C63B">
            <w:pPr>
              <w:spacing w:line="300" w:lineRule="auto"/>
              <w:ind w:right="153" w:rightChars="73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noWrap/>
            <w:vAlign w:val="center"/>
          </w:tcPr>
          <w:p w14:paraId="66C2EACC">
            <w:pPr>
              <w:spacing w:line="300" w:lineRule="auto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3米</w:t>
            </w:r>
          </w:p>
        </w:tc>
        <w:tc>
          <w:tcPr>
            <w:tcW w:w="777" w:type="dxa"/>
            <w:noWrap/>
            <w:vAlign w:val="center"/>
          </w:tcPr>
          <w:p w14:paraId="070FA2D5">
            <w:pPr>
              <w:spacing w:line="300" w:lineRule="auto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514" w:type="dxa"/>
            <w:vAlign w:val="center"/>
          </w:tcPr>
          <w:p w14:paraId="446BC05B">
            <w:pPr>
              <w:spacing w:line="300" w:lineRule="auto"/>
              <w:ind w:right="153" w:rightChars="73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planet</w:t>
            </w:r>
          </w:p>
        </w:tc>
        <w:tc>
          <w:tcPr>
            <w:tcW w:w="2053" w:type="dxa"/>
            <w:noWrap/>
            <w:vAlign w:val="center"/>
          </w:tcPr>
          <w:p w14:paraId="78D395F3">
            <w:pPr>
              <w:spacing w:line="300" w:lineRule="auto"/>
              <w:ind w:right="153" w:rightChars="73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甲方指定区域</w:t>
            </w:r>
          </w:p>
        </w:tc>
      </w:tr>
      <w:tr w14:paraId="64AB7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33" w:type="dxa"/>
            <w:noWrap/>
            <w:vAlign w:val="center"/>
          </w:tcPr>
          <w:p w14:paraId="219210CA">
            <w:pPr>
              <w:pStyle w:val="20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7" w:type="dxa"/>
            <w:noWrap/>
            <w:vAlign w:val="center"/>
          </w:tcPr>
          <w:p w14:paraId="3BBD094E">
            <w:pPr>
              <w:spacing w:line="300" w:lineRule="auto"/>
              <w:ind w:right="153" w:rightChars="73"/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2025.9.1-</w:t>
            </w:r>
          </w:p>
          <w:p w14:paraId="3819C87D">
            <w:pPr>
              <w:spacing w:line="300" w:lineRule="auto"/>
              <w:ind w:right="153" w:rightChars="73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2025.10.31</w:t>
            </w:r>
          </w:p>
        </w:tc>
        <w:tc>
          <w:tcPr>
            <w:tcW w:w="1457" w:type="dxa"/>
            <w:noWrap/>
            <w:vAlign w:val="center"/>
          </w:tcPr>
          <w:p w14:paraId="468B4145">
            <w:pPr>
              <w:spacing w:line="300" w:lineRule="auto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优于0.8米</w:t>
            </w:r>
          </w:p>
        </w:tc>
        <w:tc>
          <w:tcPr>
            <w:tcW w:w="777" w:type="dxa"/>
            <w:noWrap/>
            <w:vAlign w:val="center"/>
          </w:tcPr>
          <w:p w14:paraId="247BE399">
            <w:pPr>
              <w:spacing w:line="300" w:lineRule="auto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514" w:type="dxa"/>
            <w:vAlign w:val="center"/>
          </w:tcPr>
          <w:p w14:paraId="635B2B4C">
            <w:pPr>
              <w:spacing w:line="300" w:lineRule="auto"/>
              <w:ind w:right="153" w:rightChars="73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吉林一号</w:t>
            </w:r>
          </w:p>
        </w:tc>
        <w:tc>
          <w:tcPr>
            <w:tcW w:w="2053" w:type="dxa"/>
            <w:noWrap/>
            <w:vAlign w:val="center"/>
          </w:tcPr>
          <w:p w14:paraId="39E4216D">
            <w:pPr>
              <w:spacing w:line="300" w:lineRule="auto"/>
              <w:ind w:right="153" w:rightChars="73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甲方指定区域</w:t>
            </w:r>
          </w:p>
        </w:tc>
      </w:tr>
    </w:tbl>
    <w:p w14:paraId="191C8ADD">
      <w:pPr>
        <w:spacing w:line="580" w:lineRule="exact"/>
        <w:ind w:firstLine="640" w:firstLineChars="200"/>
        <w:jc w:val="left"/>
        <w:rPr>
          <w:rFonts w:hint="default" w:ascii="宋体" w:hAnsi="宋体" w:eastAsia="宋体" w:cs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1.数据交付产品级别：L2级产品。</w:t>
      </w:r>
    </w:p>
    <w:p w14:paraId="199FAB62">
      <w:pPr>
        <w:shd w:val="clear"/>
        <w:spacing w:line="58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2.交付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时间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：</w:t>
      </w:r>
      <w:bookmarkStart w:id="0" w:name="OLE_LINK2"/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时相为2024.9.1至2024.10.31和2025.4.1至2025.8.31的数据产品验收合格，供方提供全额增值税发票后一个月内需求方支付合同额的80%，剩余数据产品交付验收合格后，需求方在一个月内支付合同余款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。</w:t>
      </w:r>
      <w:bookmarkEnd w:id="0"/>
    </w:p>
    <w:p w14:paraId="1D7E964F">
      <w:pPr>
        <w:shd w:val="clear"/>
        <w:spacing w:line="58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3.交付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地点：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济南卫星产业发展集团有限公司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。</w:t>
      </w:r>
    </w:p>
    <w:p w14:paraId="30CAD1C3">
      <w:pPr>
        <w:shd w:val="clear"/>
        <w:spacing w:line="580" w:lineRule="exact"/>
        <w:ind w:firstLine="640" w:firstLineChars="200"/>
        <w:jc w:val="left"/>
        <w:rPr>
          <w:rFonts w:hint="default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4.交付方式：网盘、U盘或光盘。</w:t>
      </w:r>
    </w:p>
    <w:p w14:paraId="1C592806">
      <w:pPr>
        <w:spacing w:line="580" w:lineRule="exact"/>
        <w:ind w:firstLine="643" w:firstLineChars="200"/>
        <w:jc w:val="lef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四、资格要求：</w:t>
      </w:r>
    </w:p>
    <w:p w14:paraId="4249BAFA">
      <w:pPr>
        <w:spacing w:line="58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1、在中华人民共和国境内注册，具有独立法人资格；</w:t>
      </w:r>
      <w:r>
        <w:rPr>
          <w:rFonts w:hint="eastAsia" w:ascii="宋体" w:hAnsi="宋体" w:eastAsia="宋体" w:cs="宋体"/>
          <w:color w:val="000000"/>
          <w:sz w:val="32"/>
          <w:szCs w:val="32"/>
          <w:lang w:val="zh-CN"/>
        </w:rPr>
        <w:t>具有独立承担民事责任能力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；</w:t>
      </w:r>
    </w:p>
    <w:p w14:paraId="2196D8B2">
      <w:pPr>
        <w:snapToGrid w:val="0"/>
        <w:spacing w:line="58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2、具有良好的企业信誉和健全的财务会计制度；</w:t>
      </w:r>
    </w:p>
    <w:p w14:paraId="3303F045">
      <w:pPr>
        <w:snapToGrid w:val="0"/>
        <w:spacing w:line="58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3、具有履行合同必需的设备、专业技术、资质能力；</w:t>
      </w:r>
    </w:p>
    <w:p w14:paraId="3925451C">
      <w:pPr>
        <w:snapToGrid w:val="0"/>
        <w:spacing w:line="58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4、有依法缴纳税收和社会保障金的良好纪录；</w:t>
      </w:r>
    </w:p>
    <w:p w14:paraId="2BF06BA0">
      <w:pPr>
        <w:snapToGrid w:val="0"/>
        <w:spacing w:line="58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5、在经营活动中没有违法记录；</w:t>
      </w:r>
    </w:p>
    <w:p w14:paraId="07BDA636">
      <w:pPr>
        <w:spacing w:line="58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6、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如有单位资料造假，一经发现，立即在网上公示，并永久取消投标资格；</w:t>
      </w:r>
    </w:p>
    <w:p w14:paraId="6E53D0E6">
      <w:pPr>
        <w:spacing w:line="580" w:lineRule="exact"/>
        <w:ind w:firstLine="643" w:firstLineChars="200"/>
        <w:jc w:val="lef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五、公告和报名：</w:t>
      </w:r>
    </w:p>
    <w:p w14:paraId="1B8FEA28">
      <w:pPr>
        <w:spacing w:line="520" w:lineRule="exact"/>
        <w:ind w:left="420" w:leftChars="200" w:firstLine="320" w:firstLineChars="1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1、公告时间：2025年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日-2025年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</w:t>
      </w:r>
    </w:p>
    <w:p w14:paraId="7B16B880">
      <w:pPr>
        <w:spacing w:line="520" w:lineRule="exact"/>
        <w:ind w:left="420" w:leftChars="200" w:firstLine="320" w:firstLineChars="1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报价截止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时间：2025年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日下午14时00分</w:t>
      </w:r>
    </w:p>
    <w:p w14:paraId="2081F746">
      <w:pPr>
        <w:wordWrap w:val="0"/>
        <w:spacing w:line="52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请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有意向的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单位于2025年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日下午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：00之前</w:t>
      </w:r>
      <w:bookmarkStart w:id="1" w:name="_Hlk193211377"/>
      <w:r>
        <w:rPr>
          <w:rFonts w:hint="eastAsia" w:ascii="宋体" w:hAnsi="宋体" w:eastAsia="宋体" w:cs="宋体"/>
          <w:color w:val="000000"/>
          <w:sz w:val="32"/>
          <w:szCs w:val="32"/>
        </w:rPr>
        <w:t>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函、公司营业执照、相关资格证明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等材料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加盖公章后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扫描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，</w:t>
      </w:r>
      <w:bookmarkEnd w:id="1"/>
      <w:r>
        <w:rPr>
          <w:rFonts w:hint="eastAsia" w:ascii="宋体" w:hAnsi="宋体" w:eastAsia="宋体" w:cs="宋体"/>
          <w:color w:val="000000"/>
          <w:sz w:val="32"/>
          <w:szCs w:val="32"/>
          <w:lang w:val="zh-CN"/>
        </w:rPr>
        <w:t>发送至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：29139719@qq.com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。</w:t>
      </w:r>
    </w:p>
    <w:p w14:paraId="2AE4BE1F">
      <w:pPr>
        <w:ind w:firstLine="643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六、询比价文件售价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：无。</w:t>
      </w:r>
    </w:p>
    <w:p w14:paraId="245E6FAC">
      <w:pPr>
        <w:ind w:firstLine="643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七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询比价文件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/>
        </w:rPr>
        <w:t>的递交</w:t>
      </w:r>
      <w:r>
        <w:rPr>
          <w:rFonts w:hint="eastAsia" w:ascii="宋体" w:hAnsi="宋体" w:eastAsia="宋体" w:cs="宋体"/>
          <w:color w:val="000000"/>
          <w:sz w:val="32"/>
          <w:szCs w:val="32"/>
          <w:lang w:val="zh-CN"/>
        </w:rPr>
        <w:t>：</w:t>
      </w:r>
    </w:p>
    <w:p w14:paraId="55EEED1A">
      <w:pPr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zh-CN"/>
        </w:rPr>
        <w:t>1、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32"/>
          <w:szCs w:val="32"/>
          <w:lang w:val="zh-CN"/>
        </w:rPr>
        <w:t>文件递交的截止时间：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2025年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日下午1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时00分。</w:t>
      </w:r>
    </w:p>
    <w:p w14:paraId="4A0AF38F">
      <w:pPr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zh-CN"/>
        </w:rPr>
        <w:t>2、逾期送达的、未送达指定地点的或者不按照询比价文件要求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的</w:t>
      </w:r>
      <w:r>
        <w:rPr>
          <w:rFonts w:hint="eastAsia" w:ascii="宋体" w:hAnsi="宋体" w:eastAsia="宋体" w:cs="宋体"/>
          <w:color w:val="000000"/>
          <w:sz w:val="32"/>
          <w:szCs w:val="32"/>
          <w:lang w:val="zh-CN"/>
        </w:rPr>
        <w:t>，询比价人将予以拒收。</w:t>
      </w:r>
    </w:p>
    <w:p w14:paraId="212E8B1E">
      <w:pPr>
        <w:ind w:firstLine="643" w:firstLineChars="200"/>
        <w:jc w:val="lef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八、联系方式：</w:t>
      </w:r>
    </w:p>
    <w:p w14:paraId="119BD365">
      <w:pPr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zh-CN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>询比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价联系人：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樊女士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，联系电话：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15866789273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；</w:t>
      </w:r>
    </w:p>
    <w:p w14:paraId="220986D6">
      <w:pPr>
        <w:autoSpaceDE w:val="0"/>
        <w:autoSpaceDN w:val="0"/>
        <w:adjustRightInd w:val="0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2、 业务（技术）联系人：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王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先生，联系电话：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13361001202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；</w:t>
      </w:r>
    </w:p>
    <w:p w14:paraId="62867B9C">
      <w:pPr>
        <w:ind w:firstLine="643" w:firstLineChars="200"/>
        <w:jc w:val="lef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九、询比价内容和其他要求以最终的询比价文件为准。</w:t>
      </w:r>
    </w:p>
    <w:p w14:paraId="5C40EE88">
      <w:pPr>
        <w:pStyle w:val="2"/>
        <w:rPr>
          <w:rFonts w:hint="eastAsia"/>
        </w:rPr>
      </w:pPr>
    </w:p>
    <w:p w14:paraId="420BAF99">
      <w:pPr>
        <w:rPr>
          <w:rFonts w:hint="eastAsia"/>
        </w:rPr>
      </w:pPr>
    </w:p>
    <w:p w14:paraId="555C5267">
      <w:pPr>
        <w:spacing w:line="580" w:lineRule="exact"/>
        <w:ind w:left="1000"/>
        <w:jc w:val="righ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济南卫星产业发展集团有限公司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          </w:t>
      </w:r>
    </w:p>
    <w:p w14:paraId="5262A80F">
      <w:pPr>
        <w:spacing w:line="580" w:lineRule="exact"/>
        <w:ind w:left="1000"/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              2025年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</w:t>
      </w:r>
    </w:p>
    <w:p w14:paraId="51D220BE">
      <w:pPr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br w:type="page"/>
      </w:r>
    </w:p>
    <w:p w14:paraId="62010AD9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报价函</w:t>
      </w:r>
    </w:p>
    <w:p w14:paraId="58422709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37AC9574">
      <w:p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济南卫星产业发展集团有限公司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 w14:paraId="5CC901B1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我方在研究了询价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公告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的所有内容后，经研究，报价如下：</w:t>
      </w:r>
    </w:p>
    <w:tbl>
      <w:tblPr>
        <w:tblStyle w:val="11"/>
        <w:tblW w:w="882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3337"/>
        <w:gridCol w:w="1452"/>
        <w:gridCol w:w="2250"/>
      </w:tblGrid>
      <w:tr w14:paraId="2CA66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781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D8D8D8"/>
            <w:noWrap w:val="0"/>
            <w:vAlign w:val="center"/>
          </w:tcPr>
          <w:p w14:paraId="7270FF3A">
            <w:pPr>
              <w:tabs>
                <w:tab w:val="left" w:pos="403"/>
                <w:tab w:val="center" w:pos="3781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项目名称</w:t>
            </w:r>
          </w:p>
        </w:tc>
        <w:tc>
          <w:tcPr>
            <w:tcW w:w="333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E2EC6F4">
            <w:pPr>
              <w:snapToGrid w:val="0"/>
              <w:jc w:val="center"/>
              <w:rPr>
                <w:rFonts w:hint="eastAsia"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</w:rPr>
              <w:t>新疆指定区域光学卫星数据产品采购项目</w:t>
            </w:r>
          </w:p>
        </w:tc>
        <w:tc>
          <w:tcPr>
            <w:tcW w:w="1452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shd w:val="clear" w:color="auto" w:fill="D8D8D8"/>
            <w:noWrap w:val="0"/>
            <w:vAlign w:val="center"/>
          </w:tcPr>
          <w:p w14:paraId="6AD1D04C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项目编号</w:t>
            </w:r>
          </w:p>
        </w:tc>
        <w:tc>
          <w:tcPr>
            <w:tcW w:w="2250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noWrap w:val="0"/>
            <w:vAlign w:val="center"/>
          </w:tcPr>
          <w:p w14:paraId="0354776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1F4A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781" w:type="dxa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shd w:val="clear" w:color="auto" w:fill="D8D8D8"/>
            <w:noWrap w:val="0"/>
            <w:vAlign w:val="center"/>
          </w:tcPr>
          <w:p w14:paraId="22446C9E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总报价</w:t>
            </w:r>
          </w:p>
          <w:p w14:paraId="16759F8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（含税）</w:t>
            </w:r>
          </w:p>
        </w:tc>
        <w:tc>
          <w:tcPr>
            <w:tcW w:w="70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F151C66"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5167A73"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元人民币整（含税）</w:t>
            </w:r>
          </w:p>
          <w:p w14:paraId="660E9178">
            <w:pPr>
              <w:snapToGrid w:val="0"/>
              <w:spacing w:before="120" w:beforeLines="50"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元人民币整（含税）</w:t>
            </w:r>
          </w:p>
          <w:p w14:paraId="45465E22">
            <w:pPr>
              <w:snapToGrid w:val="0"/>
              <w:spacing w:before="120" w:beforeLines="50"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其中，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税率：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%</w:t>
            </w:r>
          </w:p>
        </w:tc>
      </w:tr>
      <w:tr w14:paraId="6C870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D8D8D8"/>
            <w:noWrap w:val="0"/>
            <w:vAlign w:val="center"/>
          </w:tcPr>
          <w:p w14:paraId="7284CAC3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付款方式</w:t>
            </w:r>
          </w:p>
        </w:tc>
        <w:tc>
          <w:tcPr>
            <w:tcW w:w="70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DFA9B5F">
            <w:pPr>
              <w:adjustRightInd w:val="0"/>
              <w:snapToGrid w:val="0"/>
              <w:ind w:firstLine="560" w:firstLineChars="200"/>
              <w:jc w:val="left"/>
              <w:rPr>
                <w:rFonts w:hint="default" w:ascii="仿宋" w:hAnsi="仿宋" w:eastAsia="仿宋" w:cs="仿宋"/>
                <w:i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Cs/>
                <w:sz w:val="28"/>
                <w:szCs w:val="28"/>
                <w:highlight w:val="none"/>
                <w:lang w:val="en-US" w:eastAsia="zh-CN"/>
              </w:rPr>
              <w:t>时相为2024.9.1至2024.10.31和2025.4.1至2025.8.31的数据产品验收合格，供方提供全额增值税发票后一个月</w:t>
            </w:r>
            <w:r>
              <w:rPr>
                <w:rFonts w:hint="eastAsia" w:ascii="仿宋" w:hAnsi="仿宋" w:eastAsia="仿宋" w:cs="仿宋"/>
                <w:iCs/>
                <w:sz w:val="28"/>
                <w:szCs w:val="28"/>
                <w:highlight w:val="none"/>
                <w:lang w:val="en-US" w:eastAsia="zh-CN"/>
              </w:rPr>
              <w:t>内需求方支付合同额的80%，剩余数据产品交付验收合格后，需求方在一个月内支付合同余款。</w:t>
            </w:r>
          </w:p>
          <w:p w14:paraId="40837FAF">
            <w:pPr>
              <w:adjustRightInd w:val="0"/>
              <w:snapToGrid w:val="0"/>
              <w:ind w:firstLine="560" w:firstLineChars="200"/>
              <w:jc w:val="left"/>
              <w:rPr>
                <w:rFonts w:ascii="仿宋" w:hAnsi="仿宋" w:eastAsia="仿宋" w:cs="仿宋"/>
                <w:i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Cs/>
                <w:sz w:val="28"/>
                <w:szCs w:val="28"/>
                <w:highlight w:val="none"/>
              </w:rPr>
              <w:t>结算方式：银行承兑或银行转账。</w:t>
            </w:r>
          </w:p>
        </w:tc>
      </w:tr>
      <w:tr w14:paraId="18B2B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78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D8D8D8"/>
            <w:noWrap w:val="0"/>
            <w:vAlign w:val="center"/>
          </w:tcPr>
          <w:p w14:paraId="039459E5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完成时间</w:t>
            </w:r>
          </w:p>
        </w:tc>
        <w:tc>
          <w:tcPr>
            <w:tcW w:w="70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3E2896F">
            <w:pPr>
              <w:adjustRightInd w:val="0"/>
              <w:snapToGrid w:val="0"/>
              <w:ind w:firstLine="560" w:firstLineChars="200"/>
              <w:jc w:val="left"/>
              <w:rPr>
                <w:rFonts w:hint="default" w:ascii="仿宋" w:hAnsi="仿宋" w:eastAsia="仿宋" w:cs="仿宋"/>
                <w:iCs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Cs/>
                <w:sz w:val="28"/>
                <w:szCs w:val="28"/>
                <w:highlight w:val="none"/>
                <w:lang w:val="en-US" w:eastAsia="zh-CN"/>
              </w:rPr>
              <w:t>时相为2024.9.1至2024.10.31和2025.4.1至2025.8.31的数据需2025年9月17日供货；2025.9.1-2025.10.31的数据需2025.11.25前供货。</w:t>
            </w:r>
          </w:p>
        </w:tc>
      </w:tr>
      <w:tr w14:paraId="66179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D8D8D8"/>
            <w:noWrap w:val="0"/>
            <w:vAlign w:val="center"/>
          </w:tcPr>
          <w:p w14:paraId="1ADFD8FE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项目负责人</w:t>
            </w:r>
          </w:p>
        </w:tc>
        <w:tc>
          <w:tcPr>
            <w:tcW w:w="70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790EA6A"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1F36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8820" w:type="dxa"/>
            <w:gridSpan w:val="4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5E36E30C">
            <w:pPr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其他服务承诺：</w:t>
            </w:r>
          </w:p>
          <w:p w14:paraId="40F3DA8B">
            <w:pPr>
              <w:snapToGrid w:val="0"/>
              <w:spacing w:line="360" w:lineRule="auto"/>
              <w:jc w:val="left"/>
              <w:rPr>
                <w:sz w:val="22"/>
                <w:szCs w:val="24"/>
              </w:rPr>
            </w:pPr>
          </w:p>
        </w:tc>
      </w:tr>
    </w:tbl>
    <w:p w14:paraId="3F69D579">
      <w:pPr>
        <w:spacing w:line="44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报价单位（盖公章）：</w:t>
      </w:r>
    </w:p>
    <w:p w14:paraId="5A2F638A">
      <w:pPr>
        <w:spacing w:line="440" w:lineRule="exact"/>
        <w:ind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</w:t>
      </w:r>
    </w:p>
    <w:p w14:paraId="670A8424">
      <w:pPr>
        <w:spacing w:line="440" w:lineRule="exact"/>
        <w:ind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电  话:  </w:t>
      </w:r>
    </w:p>
    <w:p w14:paraId="197C3F35">
      <w:pPr>
        <w:spacing w:line="440" w:lineRule="exact"/>
        <w:ind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  址：</w:t>
      </w:r>
    </w:p>
    <w:p w14:paraId="1BC6E474">
      <w:pPr>
        <w:widowControl/>
        <w:spacing w:line="440" w:lineRule="exact"/>
        <w:ind w:firstLine="2240" w:firstLineChars="8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时  间： 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   日</w:t>
      </w:r>
    </w:p>
    <w:p w14:paraId="28694611">
      <w:pPr>
        <w:widowControl/>
        <w:spacing w:line="440" w:lineRule="exact"/>
        <w:ind w:firstLine="2240" w:firstLineChars="800"/>
        <w:rPr>
          <w:rFonts w:hint="eastAsia" w:ascii="宋体" w:hAnsi="宋体" w:eastAsia="宋体"/>
          <w:sz w:val="28"/>
          <w:szCs w:val="28"/>
        </w:rPr>
      </w:pPr>
    </w:p>
    <w:tbl>
      <w:tblPr>
        <w:tblStyle w:val="12"/>
        <w:tblpPr w:leftFromText="180" w:rightFromText="180" w:vertAnchor="text" w:horzAnchor="page" w:tblpX="1819" w:tblpY="100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745"/>
        <w:gridCol w:w="1419"/>
        <w:gridCol w:w="1420"/>
        <w:gridCol w:w="1420"/>
        <w:gridCol w:w="1420"/>
      </w:tblGrid>
      <w:tr w14:paraId="1864F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4BCF3CD7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65C9EA98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分辨率</w:t>
            </w:r>
          </w:p>
        </w:tc>
        <w:tc>
          <w:tcPr>
            <w:tcW w:w="1419" w:type="dxa"/>
            <w:vAlign w:val="center"/>
          </w:tcPr>
          <w:p w14:paraId="6D2FFCE1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期数</w:t>
            </w:r>
          </w:p>
        </w:tc>
        <w:tc>
          <w:tcPr>
            <w:tcW w:w="1420" w:type="dxa"/>
            <w:vAlign w:val="center"/>
          </w:tcPr>
          <w:p w14:paraId="7BCAB5C9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数据类型</w:t>
            </w:r>
          </w:p>
        </w:tc>
        <w:tc>
          <w:tcPr>
            <w:tcW w:w="1420" w:type="dxa"/>
            <w:vAlign w:val="center"/>
          </w:tcPr>
          <w:p w14:paraId="45E6C6D8"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20" w:type="dxa"/>
            <w:vAlign w:val="center"/>
          </w:tcPr>
          <w:p w14:paraId="04BC2487"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</w:tr>
      <w:tr w14:paraId="1A70C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5CFD23CA">
            <w:pPr>
              <w:spacing w:line="300" w:lineRule="auto"/>
              <w:ind w:right="153" w:rightChars="73"/>
              <w:jc w:val="center"/>
              <w:rPr>
                <w:rStyle w:val="22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22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128BF019">
            <w:pPr>
              <w:spacing w:line="300" w:lineRule="auto"/>
              <w:ind w:right="153" w:rightChars="73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22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优于0.8米</w:t>
            </w:r>
          </w:p>
        </w:tc>
        <w:tc>
          <w:tcPr>
            <w:tcW w:w="1419" w:type="dxa"/>
            <w:vAlign w:val="center"/>
          </w:tcPr>
          <w:p w14:paraId="76D5BDDF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20" w:type="dxa"/>
            <w:vMerge w:val="restart"/>
            <w:vAlign w:val="center"/>
          </w:tcPr>
          <w:p w14:paraId="62357A57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存档数据</w:t>
            </w:r>
          </w:p>
        </w:tc>
        <w:tc>
          <w:tcPr>
            <w:tcW w:w="1420" w:type="dxa"/>
            <w:vAlign w:val="center"/>
          </w:tcPr>
          <w:p w14:paraId="02E1C3FB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6D1097E4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7D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1DCC471D">
            <w:pPr>
              <w:spacing w:line="300" w:lineRule="auto"/>
              <w:ind w:right="153" w:rightChars="73"/>
              <w:jc w:val="center"/>
              <w:rPr>
                <w:rStyle w:val="22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22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1BC1F169">
            <w:pPr>
              <w:spacing w:line="300" w:lineRule="auto"/>
              <w:ind w:right="153" w:rightChars="73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22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1米</w:t>
            </w:r>
          </w:p>
        </w:tc>
        <w:tc>
          <w:tcPr>
            <w:tcW w:w="1419" w:type="dxa"/>
            <w:vAlign w:val="center"/>
          </w:tcPr>
          <w:p w14:paraId="1F15E71D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420" w:type="dxa"/>
            <w:vMerge w:val="continue"/>
            <w:vAlign w:val="center"/>
          </w:tcPr>
          <w:p w14:paraId="53090FC5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2B72988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5432A19E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63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3CB55634">
            <w:pPr>
              <w:spacing w:line="300" w:lineRule="auto"/>
              <w:ind w:right="153" w:rightChars="73"/>
              <w:jc w:val="center"/>
              <w:rPr>
                <w:rStyle w:val="22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22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2F2291B8">
            <w:pPr>
              <w:spacing w:line="300" w:lineRule="auto"/>
              <w:ind w:right="153" w:rightChars="73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22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2米</w:t>
            </w:r>
          </w:p>
        </w:tc>
        <w:tc>
          <w:tcPr>
            <w:tcW w:w="1419" w:type="dxa"/>
            <w:vAlign w:val="center"/>
          </w:tcPr>
          <w:p w14:paraId="6999E157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420" w:type="dxa"/>
            <w:vMerge w:val="continue"/>
            <w:vAlign w:val="center"/>
          </w:tcPr>
          <w:p w14:paraId="5C46CAA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3D04B737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21B131A1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518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36A3721E">
            <w:pPr>
              <w:spacing w:line="300" w:lineRule="auto"/>
              <w:ind w:right="153" w:rightChars="73"/>
              <w:jc w:val="center"/>
              <w:rPr>
                <w:rStyle w:val="22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22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37345380">
            <w:pPr>
              <w:spacing w:line="300" w:lineRule="auto"/>
              <w:ind w:right="153" w:rightChars="73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22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3米</w:t>
            </w:r>
          </w:p>
        </w:tc>
        <w:tc>
          <w:tcPr>
            <w:tcW w:w="1419" w:type="dxa"/>
            <w:vAlign w:val="center"/>
          </w:tcPr>
          <w:p w14:paraId="72107E9A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20" w:type="dxa"/>
            <w:vMerge w:val="continue"/>
            <w:vAlign w:val="center"/>
          </w:tcPr>
          <w:p w14:paraId="59CBEB57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3DFFDFF2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3FC0220C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924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5F66DECB">
            <w:pPr>
              <w:spacing w:line="300" w:lineRule="auto"/>
              <w:ind w:right="153" w:rightChars="73"/>
              <w:jc w:val="center"/>
              <w:rPr>
                <w:rStyle w:val="22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22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1570B295">
            <w:pPr>
              <w:spacing w:line="300" w:lineRule="auto"/>
              <w:ind w:right="153" w:rightChars="73"/>
              <w:jc w:val="center"/>
              <w:rPr>
                <w:rStyle w:val="22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22"/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优于0.8米</w:t>
            </w:r>
          </w:p>
        </w:tc>
        <w:tc>
          <w:tcPr>
            <w:tcW w:w="1419" w:type="dxa"/>
            <w:vAlign w:val="center"/>
          </w:tcPr>
          <w:p w14:paraId="2AA8AA4F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420" w:type="dxa"/>
            <w:vAlign w:val="center"/>
          </w:tcPr>
          <w:p w14:paraId="44BA94C0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编程数据</w:t>
            </w:r>
          </w:p>
        </w:tc>
        <w:tc>
          <w:tcPr>
            <w:tcW w:w="1420" w:type="dxa"/>
            <w:vAlign w:val="center"/>
          </w:tcPr>
          <w:p w14:paraId="42426E66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072141F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A8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97" w:type="dxa"/>
            <w:gridSpan w:val="5"/>
            <w:shd w:val="clear" w:color="auto" w:fill="auto"/>
            <w:vAlign w:val="center"/>
          </w:tcPr>
          <w:p w14:paraId="684FA83D"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合计（元）：</w:t>
            </w:r>
          </w:p>
        </w:tc>
        <w:tc>
          <w:tcPr>
            <w:tcW w:w="1420" w:type="dxa"/>
            <w:vAlign w:val="center"/>
          </w:tcPr>
          <w:p w14:paraId="48E46A6F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5C18E79">
      <w:pPr>
        <w:widowControl/>
        <w:spacing w:line="440" w:lineRule="exact"/>
        <w:ind w:firstLine="2880" w:firstLineChars="8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255198E9">
      <w:pPr>
        <w:widowControl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分项报价</w:t>
      </w:r>
    </w:p>
    <w:p w14:paraId="1F3A18EE">
      <w:pPr>
        <w:widowControl/>
        <w:spacing w:line="440" w:lineRule="exact"/>
        <w:ind w:firstLine="2880" w:firstLineChars="8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15A44E32">
      <w:pPr>
        <w:widowControl/>
        <w:spacing w:line="440" w:lineRule="exact"/>
        <w:ind w:firstLine="2880" w:firstLineChars="8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1D34D950">
      <w:pPr>
        <w:widowControl/>
        <w:spacing w:line="440" w:lineRule="exact"/>
        <w:ind w:firstLine="2880" w:firstLineChars="8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554FE617">
      <w:pPr>
        <w:spacing w:line="44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报价单位（盖公章）：</w:t>
      </w:r>
    </w:p>
    <w:p w14:paraId="3FAD1BFB">
      <w:pPr>
        <w:spacing w:line="440" w:lineRule="exact"/>
        <w:ind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</w:t>
      </w:r>
    </w:p>
    <w:p w14:paraId="59682B77">
      <w:pPr>
        <w:spacing w:line="440" w:lineRule="exact"/>
        <w:ind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电  话:  </w:t>
      </w:r>
    </w:p>
    <w:p w14:paraId="6CEE0762">
      <w:pPr>
        <w:spacing w:line="440" w:lineRule="exact"/>
        <w:ind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  址：</w:t>
      </w:r>
    </w:p>
    <w:p w14:paraId="6BAC7DB6">
      <w:pPr>
        <w:widowControl/>
        <w:spacing w:line="440" w:lineRule="exact"/>
        <w:ind w:firstLine="2240" w:firstLineChars="8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</w:t>
      </w:r>
    </w:p>
    <w:p w14:paraId="7CACD4A1">
      <w:pPr>
        <w:widowControl/>
        <w:spacing w:line="440" w:lineRule="exact"/>
        <w:ind w:firstLine="2240" w:firstLineChars="800"/>
        <w:rPr>
          <w:rFonts w:hint="eastAsia" w:ascii="宋体" w:hAnsi="宋体" w:eastAsia="宋体"/>
          <w:sz w:val="28"/>
          <w:szCs w:val="28"/>
        </w:rPr>
      </w:pPr>
    </w:p>
    <w:p w14:paraId="22321E05">
      <w:pPr>
        <w:widowControl/>
        <w:spacing w:line="440" w:lineRule="exact"/>
        <w:ind w:firstLine="2240" w:firstLineChars="800"/>
        <w:rPr>
          <w:rFonts w:hint="eastAsia" w:ascii="宋体" w:hAnsi="宋体" w:eastAsia="宋体"/>
          <w:sz w:val="28"/>
          <w:szCs w:val="28"/>
        </w:rPr>
      </w:pPr>
    </w:p>
    <w:p w14:paraId="10C71437">
      <w:pPr>
        <w:widowControl/>
        <w:spacing w:line="440" w:lineRule="exact"/>
        <w:ind w:firstLine="4200" w:firstLineChars="15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时  间： 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   日</w:t>
      </w:r>
    </w:p>
    <w:p w14:paraId="16022471">
      <w:pPr>
        <w:widowControl/>
        <w:spacing w:line="440" w:lineRule="exact"/>
        <w:ind w:firstLine="2880" w:firstLineChars="800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3D89C90D">
      <w:pPr>
        <w:widowControl/>
        <w:spacing w:line="440" w:lineRule="exact"/>
        <w:ind w:firstLine="2880" w:firstLineChars="800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96E7D"/>
    <w:multiLevelType w:val="multilevel"/>
    <w:tmpl w:val="54796E7D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58CA4EA2"/>
    <w:multiLevelType w:val="singleLevel"/>
    <w:tmpl w:val="58CA4E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MzhhNWY1MTc3MzU5MmNmNDZlYTEzNTQwOGVjMzMifQ=="/>
  </w:docVars>
  <w:rsids>
    <w:rsidRoot w:val="001057DA"/>
    <w:rsid w:val="00012539"/>
    <w:rsid w:val="00024AE8"/>
    <w:rsid w:val="0003114D"/>
    <w:rsid w:val="000444B0"/>
    <w:rsid w:val="00050906"/>
    <w:rsid w:val="00064A58"/>
    <w:rsid w:val="00066A40"/>
    <w:rsid w:val="0007751D"/>
    <w:rsid w:val="0009432D"/>
    <w:rsid w:val="000A1DAE"/>
    <w:rsid w:val="000A7CB6"/>
    <w:rsid w:val="000B1ED6"/>
    <w:rsid w:val="000D3F9E"/>
    <w:rsid w:val="000D56A2"/>
    <w:rsid w:val="000E1C3E"/>
    <w:rsid w:val="00100A51"/>
    <w:rsid w:val="001057DA"/>
    <w:rsid w:val="0012511A"/>
    <w:rsid w:val="0013357A"/>
    <w:rsid w:val="00141B24"/>
    <w:rsid w:val="00143AB7"/>
    <w:rsid w:val="001534A7"/>
    <w:rsid w:val="0015751D"/>
    <w:rsid w:val="00170FF9"/>
    <w:rsid w:val="001809E0"/>
    <w:rsid w:val="00191B61"/>
    <w:rsid w:val="00196095"/>
    <w:rsid w:val="001B0B0A"/>
    <w:rsid w:val="001B2A18"/>
    <w:rsid w:val="001C513E"/>
    <w:rsid w:val="00210A59"/>
    <w:rsid w:val="00230DDC"/>
    <w:rsid w:val="002339A1"/>
    <w:rsid w:val="00240DE5"/>
    <w:rsid w:val="00245B31"/>
    <w:rsid w:val="002511C2"/>
    <w:rsid w:val="002618D0"/>
    <w:rsid w:val="0026745E"/>
    <w:rsid w:val="002A2547"/>
    <w:rsid w:val="002E6156"/>
    <w:rsid w:val="002F47C7"/>
    <w:rsid w:val="002F480A"/>
    <w:rsid w:val="002F6772"/>
    <w:rsid w:val="002F6AD7"/>
    <w:rsid w:val="00307411"/>
    <w:rsid w:val="0032771D"/>
    <w:rsid w:val="003415EB"/>
    <w:rsid w:val="00345BD0"/>
    <w:rsid w:val="0036744C"/>
    <w:rsid w:val="00367646"/>
    <w:rsid w:val="00390747"/>
    <w:rsid w:val="003B62B6"/>
    <w:rsid w:val="003B64C5"/>
    <w:rsid w:val="003E072B"/>
    <w:rsid w:val="003E0926"/>
    <w:rsid w:val="00416485"/>
    <w:rsid w:val="004272D3"/>
    <w:rsid w:val="00432E4A"/>
    <w:rsid w:val="00444F13"/>
    <w:rsid w:val="00462024"/>
    <w:rsid w:val="004642C5"/>
    <w:rsid w:val="00480A63"/>
    <w:rsid w:val="0048716F"/>
    <w:rsid w:val="00494A3D"/>
    <w:rsid w:val="004A0994"/>
    <w:rsid w:val="004A0ACF"/>
    <w:rsid w:val="004A2218"/>
    <w:rsid w:val="004A5336"/>
    <w:rsid w:val="004D69EB"/>
    <w:rsid w:val="004E6514"/>
    <w:rsid w:val="004F0ECF"/>
    <w:rsid w:val="004F107E"/>
    <w:rsid w:val="00524690"/>
    <w:rsid w:val="00536ACC"/>
    <w:rsid w:val="0054679B"/>
    <w:rsid w:val="00564AB5"/>
    <w:rsid w:val="00583387"/>
    <w:rsid w:val="005954F4"/>
    <w:rsid w:val="005E7140"/>
    <w:rsid w:val="005F7C94"/>
    <w:rsid w:val="00601131"/>
    <w:rsid w:val="006200CD"/>
    <w:rsid w:val="006445E3"/>
    <w:rsid w:val="00656C77"/>
    <w:rsid w:val="00665CFA"/>
    <w:rsid w:val="00672741"/>
    <w:rsid w:val="006760B3"/>
    <w:rsid w:val="00691BF2"/>
    <w:rsid w:val="00695234"/>
    <w:rsid w:val="006A5A9B"/>
    <w:rsid w:val="006A6FFD"/>
    <w:rsid w:val="006C421D"/>
    <w:rsid w:val="006C4E43"/>
    <w:rsid w:val="006E5B79"/>
    <w:rsid w:val="00707A82"/>
    <w:rsid w:val="007110F1"/>
    <w:rsid w:val="007449DB"/>
    <w:rsid w:val="00746206"/>
    <w:rsid w:val="007514CF"/>
    <w:rsid w:val="00784936"/>
    <w:rsid w:val="00796462"/>
    <w:rsid w:val="007B7C3C"/>
    <w:rsid w:val="007C2CDB"/>
    <w:rsid w:val="007F525B"/>
    <w:rsid w:val="007F619A"/>
    <w:rsid w:val="007F7038"/>
    <w:rsid w:val="008018A2"/>
    <w:rsid w:val="00807258"/>
    <w:rsid w:val="00830D8A"/>
    <w:rsid w:val="00852DCB"/>
    <w:rsid w:val="008556AC"/>
    <w:rsid w:val="00861622"/>
    <w:rsid w:val="00862C1C"/>
    <w:rsid w:val="00872259"/>
    <w:rsid w:val="008908B3"/>
    <w:rsid w:val="00891CDD"/>
    <w:rsid w:val="008B4972"/>
    <w:rsid w:val="008C1714"/>
    <w:rsid w:val="008C4F73"/>
    <w:rsid w:val="008F185F"/>
    <w:rsid w:val="00904BE7"/>
    <w:rsid w:val="00934501"/>
    <w:rsid w:val="00935932"/>
    <w:rsid w:val="00942650"/>
    <w:rsid w:val="00967115"/>
    <w:rsid w:val="0099208F"/>
    <w:rsid w:val="0099221A"/>
    <w:rsid w:val="009A34A8"/>
    <w:rsid w:val="009A696E"/>
    <w:rsid w:val="009C5A86"/>
    <w:rsid w:val="009D507F"/>
    <w:rsid w:val="009E1CFD"/>
    <w:rsid w:val="009F1529"/>
    <w:rsid w:val="009F6276"/>
    <w:rsid w:val="00A01FAA"/>
    <w:rsid w:val="00A10202"/>
    <w:rsid w:val="00A24CC3"/>
    <w:rsid w:val="00A7115C"/>
    <w:rsid w:val="00A71449"/>
    <w:rsid w:val="00AA6B96"/>
    <w:rsid w:val="00AB7757"/>
    <w:rsid w:val="00AC2A33"/>
    <w:rsid w:val="00AC5FBC"/>
    <w:rsid w:val="00AE7E0E"/>
    <w:rsid w:val="00AF22BD"/>
    <w:rsid w:val="00AF73EE"/>
    <w:rsid w:val="00AF78E6"/>
    <w:rsid w:val="00B02B82"/>
    <w:rsid w:val="00B123B9"/>
    <w:rsid w:val="00B14BC4"/>
    <w:rsid w:val="00B35A8D"/>
    <w:rsid w:val="00B50ACD"/>
    <w:rsid w:val="00B62259"/>
    <w:rsid w:val="00B67EAC"/>
    <w:rsid w:val="00B85C29"/>
    <w:rsid w:val="00B9057D"/>
    <w:rsid w:val="00B905CF"/>
    <w:rsid w:val="00B90A44"/>
    <w:rsid w:val="00BB035E"/>
    <w:rsid w:val="00C51329"/>
    <w:rsid w:val="00C579F0"/>
    <w:rsid w:val="00C605BC"/>
    <w:rsid w:val="00C605BE"/>
    <w:rsid w:val="00C768DF"/>
    <w:rsid w:val="00C911CE"/>
    <w:rsid w:val="00C963B0"/>
    <w:rsid w:val="00C97496"/>
    <w:rsid w:val="00CB69A4"/>
    <w:rsid w:val="00CF4C99"/>
    <w:rsid w:val="00CF6654"/>
    <w:rsid w:val="00D135FA"/>
    <w:rsid w:val="00D30152"/>
    <w:rsid w:val="00D31D41"/>
    <w:rsid w:val="00D34187"/>
    <w:rsid w:val="00D52A97"/>
    <w:rsid w:val="00D652F8"/>
    <w:rsid w:val="00DA1F88"/>
    <w:rsid w:val="00DA356F"/>
    <w:rsid w:val="00DB0D8E"/>
    <w:rsid w:val="00DB349C"/>
    <w:rsid w:val="00DC3588"/>
    <w:rsid w:val="00DC77D3"/>
    <w:rsid w:val="00DE32B8"/>
    <w:rsid w:val="00E11B01"/>
    <w:rsid w:val="00E12E74"/>
    <w:rsid w:val="00E467EA"/>
    <w:rsid w:val="00E5511C"/>
    <w:rsid w:val="00E74B12"/>
    <w:rsid w:val="00E8130C"/>
    <w:rsid w:val="00E83297"/>
    <w:rsid w:val="00EA6D48"/>
    <w:rsid w:val="00EB250E"/>
    <w:rsid w:val="00EB5C5C"/>
    <w:rsid w:val="00EC232E"/>
    <w:rsid w:val="00EC4D97"/>
    <w:rsid w:val="00EC769E"/>
    <w:rsid w:val="00ED57A1"/>
    <w:rsid w:val="00EE0881"/>
    <w:rsid w:val="00EE27E3"/>
    <w:rsid w:val="00EE6F75"/>
    <w:rsid w:val="00EF7F53"/>
    <w:rsid w:val="00F0623D"/>
    <w:rsid w:val="00F2516A"/>
    <w:rsid w:val="00F257B0"/>
    <w:rsid w:val="00F43B91"/>
    <w:rsid w:val="00F64B55"/>
    <w:rsid w:val="00F776B6"/>
    <w:rsid w:val="00F901CF"/>
    <w:rsid w:val="00FA559A"/>
    <w:rsid w:val="00FC7526"/>
    <w:rsid w:val="00FD6FFF"/>
    <w:rsid w:val="00FE3784"/>
    <w:rsid w:val="00FE7F62"/>
    <w:rsid w:val="0265787C"/>
    <w:rsid w:val="03D7420D"/>
    <w:rsid w:val="0538418D"/>
    <w:rsid w:val="05616943"/>
    <w:rsid w:val="066466EB"/>
    <w:rsid w:val="072639A0"/>
    <w:rsid w:val="07F45D5E"/>
    <w:rsid w:val="0858402D"/>
    <w:rsid w:val="092061AF"/>
    <w:rsid w:val="09304FAA"/>
    <w:rsid w:val="096E0CE8"/>
    <w:rsid w:val="0C9C0A6E"/>
    <w:rsid w:val="0CCC52F2"/>
    <w:rsid w:val="0DE24FA6"/>
    <w:rsid w:val="0E2449B2"/>
    <w:rsid w:val="0EAA3109"/>
    <w:rsid w:val="10A2678D"/>
    <w:rsid w:val="123478B9"/>
    <w:rsid w:val="13F60B9E"/>
    <w:rsid w:val="13FB7F63"/>
    <w:rsid w:val="14BC0E10"/>
    <w:rsid w:val="15793835"/>
    <w:rsid w:val="1582093B"/>
    <w:rsid w:val="1776488C"/>
    <w:rsid w:val="181B3907"/>
    <w:rsid w:val="192835A8"/>
    <w:rsid w:val="199926F8"/>
    <w:rsid w:val="1BA01B1B"/>
    <w:rsid w:val="1F980D5B"/>
    <w:rsid w:val="21110DC5"/>
    <w:rsid w:val="211663DC"/>
    <w:rsid w:val="22E9024C"/>
    <w:rsid w:val="25CE375C"/>
    <w:rsid w:val="25F726EC"/>
    <w:rsid w:val="260333D3"/>
    <w:rsid w:val="275163C0"/>
    <w:rsid w:val="29696AD2"/>
    <w:rsid w:val="296A3769"/>
    <w:rsid w:val="2A005E7B"/>
    <w:rsid w:val="2C7A1F15"/>
    <w:rsid w:val="2D391DD0"/>
    <w:rsid w:val="2D9E1E24"/>
    <w:rsid w:val="2E8B21B7"/>
    <w:rsid w:val="2E9D638E"/>
    <w:rsid w:val="2F0E5ECE"/>
    <w:rsid w:val="2F6824F8"/>
    <w:rsid w:val="309A0DD7"/>
    <w:rsid w:val="315D34C6"/>
    <w:rsid w:val="32036508"/>
    <w:rsid w:val="323E39E4"/>
    <w:rsid w:val="326459CB"/>
    <w:rsid w:val="34A22009"/>
    <w:rsid w:val="34BF0E0C"/>
    <w:rsid w:val="35144E35"/>
    <w:rsid w:val="356647A5"/>
    <w:rsid w:val="3599165E"/>
    <w:rsid w:val="363A3410"/>
    <w:rsid w:val="37985945"/>
    <w:rsid w:val="37F30DCD"/>
    <w:rsid w:val="38742E3D"/>
    <w:rsid w:val="39746FAD"/>
    <w:rsid w:val="39C11183"/>
    <w:rsid w:val="3B0E03F8"/>
    <w:rsid w:val="3B912DD7"/>
    <w:rsid w:val="3B934DA1"/>
    <w:rsid w:val="3C1E0B0E"/>
    <w:rsid w:val="3F043BAC"/>
    <w:rsid w:val="3F2D72BA"/>
    <w:rsid w:val="42106A94"/>
    <w:rsid w:val="42F779C3"/>
    <w:rsid w:val="432A7D99"/>
    <w:rsid w:val="437D25BE"/>
    <w:rsid w:val="43CF1B07"/>
    <w:rsid w:val="44705C7F"/>
    <w:rsid w:val="45440EBA"/>
    <w:rsid w:val="45500E7B"/>
    <w:rsid w:val="48BC6162"/>
    <w:rsid w:val="48DB7CA1"/>
    <w:rsid w:val="4A273284"/>
    <w:rsid w:val="4A761B16"/>
    <w:rsid w:val="4A8C5E4E"/>
    <w:rsid w:val="4C03562B"/>
    <w:rsid w:val="4D8B1D7C"/>
    <w:rsid w:val="4E2B70BB"/>
    <w:rsid w:val="4EEC05F8"/>
    <w:rsid w:val="4EF43951"/>
    <w:rsid w:val="4F62401E"/>
    <w:rsid w:val="501A73E7"/>
    <w:rsid w:val="50F419E6"/>
    <w:rsid w:val="51C71DD3"/>
    <w:rsid w:val="55C61EA3"/>
    <w:rsid w:val="56136A1C"/>
    <w:rsid w:val="56462CE4"/>
    <w:rsid w:val="596E0E11"/>
    <w:rsid w:val="597E09E7"/>
    <w:rsid w:val="5AAD1584"/>
    <w:rsid w:val="5B4837C4"/>
    <w:rsid w:val="5B991157"/>
    <w:rsid w:val="5D6D4FFA"/>
    <w:rsid w:val="5DEA7F80"/>
    <w:rsid w:val="5FA30631"/>
    <w:rsid w:val="60285208"/>
    <w:rsid w:val="614822F9"/>
    <w:rsid w:val="62682234"/>
    <w:rsid w:val="628E1C9B"/>
    <w:rsid w:val="64903844"/>
    <w:rsid w:val="651A5A67"/>
    <w:rsid w:val="658904F7"/>
    <w:rsid w:val="66E300DB"/>
    <w:rsid w:val="67902011"/>
    <w:rsid w:val="68CD1043"/>
    <w:rsid w:val="68D75C06"/>
    <w:rsid w:val="692B5EEB"/>
    <w:rsid w:val="6A6D5947"/>
    <w:rsid w:val="6B8425F1"/>
    <w:rsid w:val="6C6D2921"/>
    <w:rsid w:val="6C81017A"/>
    <w:rsid w:val="6CCC3AA5"/>
    <w:rsid w:val="6CCD7863"/>
    <w:rsid w:val="6E216EC3"/>
    <w:rsid w:val="6EB34837"/>
    <w:rsid w:val="6F651FD5"/>
    <w:rsid w:val="6FBB500B"/>
    <w:rsid w:val="715F6466"/>
    <w:rsid w:val="71A52B5D"/>
    <w:rsid w:val="71A77B0C"/>
    <w:rsid w:val="736308F9"/>
    <w:rsid w:val="75181898"/>
    <w:rsid w:val="758111EB"/>
    <w:rsid w:val="75B55338"/>
    <w:rsid w:val="77E85551"/>
    <w:rsid w:val="787E0A1A"/>
    <w:rsid w:val="79A4194C"/>
    <w:rsid w:val="79AD73C5"/>
    <w:rsid w:val="7AA529C8"/>
    <w:rsid w:val="7D542DE0"/>
    <w:rsid w:val="7EAD7C7E"/>
    <w:rsid w:val="7EEC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line="580" w:lineRule="exact"/>
      <w:ind w:firstLine="640" w:firstLineChars="200"/>
    </w:pPr>
    <w:rPr>
      <w:rFonts w:ascii="宋体" w:hAnsi="宋体" w:eastAsia="宋体" w:cs="宋体"/>
      <w:color w:val="000000"/>
      <w:sz w:val="32"/>
      <w:szCs w:val="32"/>
    </w:rPr>
  </w:style>
  <w:style w:type="paragraph" w:styleId="3">
    <w:name w:val="Body Text"/>
    <w:basedOn w:val="1"/>
    <w:next w:val="4"/>
    <w:qFormat/>
    <w:uiPriority w:val="99"/>
    <w:pPr>
      <w:spacing w:after="120"/>
    </w:pPr>
    <w:rPr>
      <w:szCs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5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8"/>
    <w:next w:val="1"/>
    <w:qFormat/>
    <w:uiPriority w:val="39"/>
    <w:pPr>
      <w:tabs>
        <w:tab w:val="right" w:leader="dot" w:pos="9060"/>
      </w:tabs>
      <w:spacing w:after="120" w:afterLines="0" w:line="360" w:lineRule="exact"/>
      <w:ind w:firstLine="198"/>
      <w:jc w:val="center"/>
    </w:pPr>
    <w:rPr>
      <w:rFonts w:ascii="宋体" w:hAnsi="宋体" w:cs="Times New Roman"/>
      <w:b/>
      <w:bCs/>
      <w:caps/>
    </w:rPr>
  </w:style>
  <w:style w:type="paragraph" w:styleId="8">
    <w:name w:val="index 1"/>
    <w:basedOn w:val="1"/>
    <w:next w:val="1"/>
    <w:qFormat/>
    <w:uiPriority w:val="0"/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3"/>
    <w:unhideWhenUsed/>
    <w:qFormat/>
    <w:uiPriority w:val="99"/>
    <w:pPr>
      <w:wordWrap/>
      <w:spacing w:line="240" w:lineRule="auto"/>
      <w:ind w:firstLine="420" w:firstLineChars="100"/>
      <w:jc w:val="both"/>
    </w:pPr>
    <w:rPr>
      <w:rFonts w:eastAsia="宋体"/>
      <w:sz w:val="21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Emphasis"/>
    <w:basedOn w:val="13"/>
    <w:autoRedefine/>
    <w:qFormat/>
    <w:uiPriority w:val="20"/>
  </w:style>
  <w:style w:type="character" w:styleId="16">
    <w:name w:val="Hyperlink"/>
    <w:basedOn w:val="13"/>
    <w:autoRedefine/>
    <w:unhideWhenUsed/>
    <w:qFormat/>
    <w:uiPriority w:val="99"/>
    <w:rPr>
      <w:color w:val="0000FF"/>
      <w:u w:val="single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6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5"/>
    <w:autoRedefine/>
    <w:qFormat/>
    <w:uiPriority w:val="99"/>
    <w:rPr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PC</Company>
  <Pages>5</Pages>
  <Words>1174</Words>
  <Characters>1454</Characters>
  <Lines>83</Lines>
  <Paragraphs>108</Paragraphs>
  <TotalTime>25</TotalTime>
  <ScaleCrop>false</ScaleCrop>
  <LinksUpToDate>false</LinksUpToDate>
  <CharactersWithSpaces>1583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2022-12-20T06:27:00Z</dcterms:created>
  <dc:creator>张利栋</dc:creator>
  <cp:lastModifiedBy>樊兆敏</cp:lastModifiedBy>
  <dcterms:modified xsi:type="dcterms:W3CDTF">2025-09-12T03:42:40Z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118EF9BDEE4F474BBE74E81A8D8DB3CD_13</vt:lpwstr>
  </property>
  <property fmtid="{D5CDD505-2E9C-101B-9397-08002B2CF9AE}" pid="4" name="KSOTemplateDocerSaveRecord">
    <vt:lpwstr>eyJoZGlkIjoiNmYxZTM4ZmMxZjFhMzk4ZTdhNWNhMDMyMmEzYjJiNDIiLCJ1c2VySWQiOiIyNjgyODkxMTIifQ==</vt:lpwstr>
  </property>
</Properties>
</file>